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>Yukarıda cinsi miktarı yazılı …… (</w:t>
      </w:r>
      <w:proofErr w:type="gramStart"/>
      <w:r w:rsidRPr="003C266E">
        <w:rPr>
          <w:rFonts w:ascii="Arial" w:hAnsi="Arial" w:cs="Arial"/>
          <w:color w:val="000000"/>
          <w:sz w:val="20"/>
        </w:rPr>
        <w:t>…….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51D10460" w:rsidR="00383E1E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5AA1AD1E" w14:textId="077B345D" w:rsidR="009E6EDC" w:rsidRDefault="009E6EDC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1C948CCF" w14:textId="09EA9D72" w:rsidR="009E6EDC" w:rsidRDefault="009E6EDC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08A6D364" w14:textId="030866EB" w:rsidR="009E6EDC" w:rsidRDefault="009E6EDC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460F2B3" w14:textId="464BB91C" w:rsidR="009E6EDC" w:rsidRDefault="009E6EDC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209504B" w14:textId="77777777" w:rsidR="009E6EDC" w:rsidRPr="00F47445" w:rsidRDefault="009E6EDC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65BA" w14:textId="77777777" w:rsidR="004713DF" w:rsidRDefault="004713DF">
      <w:pPr>
        <w:spacing w:after="0" w:line="240" w:lineRule="auto"/>
      </w:pPr>
      <w:r>
        <w:separator/>
      </w:r>
    </w:p>
  </w:endnote>
  <w:endnote w:type="continuationSeparator" w:id="0">
    <w:p w14:paraId="74889249" w14:textId="77777777" w:rsidR="004713DF" w:rsidRDefault="0047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7F45" w14:textId="77777777" w:rsidR="004713DF" w:rsidRDefault="004713DF">
      <w:pPr>
        <w:spacing w:after="0" w:line="240" w:lineRule="auto"/>
      </w:pPr>
      <w:r>
        <w:separator/>
      </w:r>
    </w:p>
  </w:footnote>
  <w:footnote w:type="continuationSeparator" w:id="0">
    <w:p w14:paraId="063B163C" w14:textId="77777777" w:rsidR="004713DF" w:rsidRDefault="0047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3DF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5E4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6EDC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BC314AD-3425-4903-9F47-B090AC36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Metin GÖRCÜ</cp:lastModifiedBy>
  <cp:revision>3</cp:revision>
  <cp:lastPrinted>2021-03-31T14:54:00Z</cp:lastPrinted>
  <dcterms:created xsi:type="dcterms:W3CDTF">2021-04-01T05:36:00Z</dcterms:created>
  <dcterms:modified xsi:type="dcterms:W3CDTF">2021-04-01T05:36:00Z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